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A1" w:rsidRPr="0087626E" w:rsidRDefault="0087626E" w:rsidP="0087626E">
      <w:pPr>
        <w:rPr>
          <w:rFonts w:ascii="Arial" w:hAnsi="Arial" w:cs="Arial"/>
          <w:b/>
          <w:sz w:val="28"/>
          <w:szCs w:val="28"/>
        </w:rPr>
      </w:pPr>
      <w:r w:rsidRPr="0087626E">
        <w:rPr>
          <w:rFonts w:ascii="Arial" w:hAnsi="Arial" w:cs="Arial"/>
          <w:b/>
          <w:sz w:val="28"/>
          <w:szCs w:val="28"/>
        </w:rPr>
        <w:t>DODATEK - ODPADY</w:t>
      </w:r>
    </w:p>
    <w:p w:rsidR="005124A1" w:rsidRPr="006D6144" w:rsidRDefault="005124A1" w:rsidP="005124A1">
      <w:pPr>
        <w:jc w:val="center"/>
        <w:rPr>
          <w:rFonts w:ascii="Arial" w:hAnsi="Arial" w:cs="Arial"/>
          <w:b/>
          <w:sz w:val="28"/>
          <w:szCs w:val="28"/>
        </w:rPr>
      </w:pPr>
    </w:p>
    <w:p w:rsidR="005124A1" w:rsidRPr="006D6144" w:rsidRDefault="005124A1" w:rsidP="005124A1">
      <w:pPr>
        <w:pStyle w:val="Odstavecseseznamem"/>
        <w:ind w:left="709"/>
        <w:rPr>
          <w:rFonts w:ascii="Arial" w:hAnsi="Arial" w:cs="Arial"/>
          <w:b/>
          <w:sz w:val="28"/>
          <w:szCs w:val="28"/>
        </w:rPr>
      </w:pPr>
    </w:p>
    <w:p w:rsidR="0087626E" w:rsidRPr="0087626E" w:rsidRDefault="0087626E" w:rsidP="0087626E">
      <w:pPr>
        <w:pStyle w:val="Nadpis4"/>
        <w:shd w:val="clear" w:color="auto" w:fill="FFFFFF"/>
        <w:spacing w:before="0"/>
        <w:rPr>
          <w:rFonts w:ascii="Arial" w:hAnsi="Arial" w:cs="Arial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název stavby: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 w:rsidRPr="0087626E">
        <w:rPr>
          <w:rFonts w:ascii="Arial" w:hAnsi="Arial" w:cs="Arial"/>
          <w:i w:val="0"/>
          <w:color w:val="auto"/>
          <w:sz w:val="24"/>
          <w:szCs w:val="24"/>
        </w:rPr>
        <w:t>SNÍŽENÍ ENERGETICKÉ NÁROČNOSTI BUDOVY</w:t>
      </w:r>
    </w:p>
    <w:p w:rsidR="0087626E" w:rsidRPr="0087626E" w:rsidRDefault="0087626E" w:rsidP="0087626E">
      <w:pPr>
        <w:spacing w:line="257" w:lineRule="auto"/>
        <w:ind w:left="1416" w:firstLine="708"/>
        <w:rPr>
          <w:rFonts w:ascii="Arial" w:hAnsi="Arial" w:cs="Arial"/>
          <w:b/>
          <w:sz w:val="24"/>
          <w:szCs w:val="24"/>
        </w:rPr>
      </w:pPr>
      <w:r w:rsidRPr="0087626E">
        <w:rPr>
          <w:rFonts w:ascii="Arial" w:hAnsi="Arial" w:cs="Arial"/>
          <w:b/>
          <w:sz w:val="24"/>
          <w:szCs w:val="24"/>
        </w:rPr>
        <w:t>MŠ RADOST</w:t>
      </w:r>
    </w:p>
    <w:p w:rsidR="0087626E" w:rsidRPr="0087626E" w:rsidRDefault="0087626E" w:rsidP="0087626E">
      <w:pPr>
        <w:spacing w:line="257" w:lineRule="auto"/>
        <w:ind w:left="1416" w:firstLine="708"/>
        <w:rPr>
          <w:rFonts w:ascii="Arial" w:hAnsi="Arial" w:cs="Arial"/>
          <w:sz w:val="24"/>
          <w:szCs w:val="24"/>
        </w:rPr>
      </w:pPr>
      <w:r w:rsidRPr="0087626E">
        <w:rPr>
          <w:rFonts w:ascii="Arial" w:hAnsi="Arial" w:cs="Arial"/>
          <w:sz w:val="24"/>
          <w:szCs w:val="24"/>
        </w:rPr>
        <w:t>Palackého 4057, 430 01 Chomutov</w:t>
      </w:r>
    </w:p>
    <w:p w:rsidR="0087626E" w:rsidRPr="0087626E" w:rsidRDefault="0087626E" w:rsidP="0087626E">
      <w:pPr>
        <w:pStyle w:val="Nadpis4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místo stavby: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Palackého 4057, 430 01 Chomutov</w:t>
      </w:r>
    </w:p>
    <w:p w:rsidR="0087626E" w:rsidRPr="0087626E" w:rsidRDefault="0087626E" w:rsidP="0087626E">
      <w:pPr>
        <w:pStyle w:val="Nadpis4"/>
        <w:spacing w:before="120" w:after="120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katastr. </w:t>
      </w:r>
      <w:proofErr w:type="gramStart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území</w:t>
      </w:r>
      <w:proofErr w:type="gram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  <w:t>Chomutov I.</w:t>
      </w:r>
    </w:p>
    <w:p w:rsidR="0087626E" w:rsidRPr="0087626E" w:rsidRDefault="0087626E" w:rsidP="0087626E">
      <w:pPr>
        <w:pStyle w:val="Nadpis4"/>
        <w:spacing w:before="120" w:after="120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pozemky </w:t>
      </w:r>
      <w:proofErr w:type="spellStart"/>
      <w:proofErr w:type="gramStart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p.č</w:t>
      </w:r>
      <w:proofErr w:type="spell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.</w:t>
      </w:r>
      <w:proofErr w:type="gram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:</w:t>
      </w:r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ab/>
      </w:r>
      <w:proofErr w:type="spellStart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>st.č</w:t>
      </w:r>
      <w:proofErr w:type="spellEnd"/>
      <w:r w:rsidRPr="0087626E"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  <w:t xml:space="preserve">. </w:t>
      </w:r>
      <w:r w:rsidRPr="0087626E">
        <w:rPr>
          <w:rFonts w:ascii="Arial" w:hAnsi="Arial" w:cs="Arial"/>
          <w:b w:val="0"/>
          <w:i w:val="0"/>
          <w:color w:val="auto"/>
          <w:sz w:val="24"/>
          <w:szCs w:val="24"/>
        </w:rPr>
        <w:t> </w:t>
      </w:r>
      <w:hyperlink r:id="rId7" w:tooltip="Informace o parcele" w:history="1">
        <w:r w:rsidRPr="0087626E">
          <w:rPr>
            <w:rStyle w:val="Hypertextovodkaz"/>
            <w:rFonts w:ascii="Arial" w:hAnsi="Arial" w:cs="Arial"/>
            <w:b w:val="0"/>
            <w:i w:val="0"/>
            <w:color w:val="auto"/>
            <w:sz w:val="24"/>
            <w:szCs w:val="24"/>
          </w:rPr>
          <w:t>2469/1</w:t>
        </w:r>
      </w:hyperlink>
      <w:r w:rsidRPr="0087626E">
        <w:rPr>
          <w:rFonts w:ascii="Arial" w:hAnsi="Arial" w:cs="Arial"/>
          <w:b w:val="0"/>
          <w:i w:val="0"/>
          <w:color w:val="auto"/>
          <w:sz w:val="24"/>
          <w:szCs w:val="24"/>
        </w:rPr>
        <w:t>, </w:t>
      </w:r>
      <w:hyperlink r:id="rId8" w:tooltip="Informace o parcele" w:history="1">
        <w:r w:rsidRPr="0087626E">
          <w:rPr>
            <w:rStyle w:val="Hypertextovodkaz"/>
            <w:rFonts w:ascii="Arial" w:hAnsi="Arial" w:cs="Arial"/>
            <w:b w:val="0"/>
            <w:i w:val="0"/>
            <w:color w:val="auto"/>
            <w:sz w:val="24"/>
            <w:szCs w:val="24"/>
          </w:rPr>
          <w:t>2469/2</w:t>
        </w:r>
      </w:hyperlink>
      <w:r w:rsidRPr="0087626E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, </w:t>
      </w:r>
      <w:proofErr w:type="spellStart"/>
      <w:r w:rsidRPr="0087626E">
        <w:rPr>
          <w:rFonts w:ascii="Arial" w:hAnsi="Arial" w:cs="Arial"/>
          <w:b w:val="0"/>
          <w:i w:val="0"/>
          <w:color w:val="auto"/>
          <w:sz w:val="24"/>
          <w:szCs w:val="24"/>
        </w:rPr>
        <w:t>p.č</w:t>
      </w:r>
      <w:proofErr w:type="spellEnd"/>
      <w:r w:rsidRPr="0087626E">
        <w:rPr>
          <w:rFonts w:ascii="Arial" w:hAnsi="Arial" w:cs="Arial"/>
          <w:b w:val="0"/>
          <w:i w:val="0"/>
          <w:color w:val="auto"/>
          <w:sz w:val="24"/>
          <w:szCs w:val="24"/>
        </w:rPr>
        <w:t>. 2470/1</w:t>
      </w:r>
    </w:p>
    <w:p w:rsidR="0087626E" w:rsidRDefault="0087626E" w:rsidP="005124A1">
      <w:pPr>
        <w:jc w:val="both"/>
        <w:rPr>
          <w:rFonts w:ascii="Arial" w:hAnsi="Arial" w:cs="Arial"/>
          <w:b/>
          <w:sz w:val="24"/>
          <w:szCs w:val="24"/>
        </w:rPr>
      </w:pPr>
    </w:p>
    <w:p w:rsidR="005124A1" w:rsidRPr="006D6144" w:rsidRDefault="005124A1" w:rsidP="005124A1">
      <w:pPr>
        <w:rPr>
          <w:rFonts w:ascii="Arial" w:hAnsi="Arial" w:cs="Arial"/>
        </w:rPr>
      </w:pPr>
    </w:p>
    <w:p w:rsidR="00CB363F" w:rsidRDefault="00CB363F" w:rsidP="005124A1">
      <w:pPr>
        <w:pStyle w:val="Zkladntext"/>
        <w:rPr>
          <w:rFonts w:ascii="Arial" w:hAnsi="Arial" w:cs="Arial"/>
          <w:b/>
          <w:u w:val="single"/>
        </w:rPr>
      </w:pP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Minimalizace dopadů stavby na životní prostředí bude zajištěna následujícími opatřeními:</w:t>
      </w: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S odpady vzniklými při odstraňování stavby bude nakládáno v souladu se zákonem č. 185/2001 Sb. o odpadech a dalšími souvisejícími právními předpisy v platném znění. </w:t>
      </w:r>
    </w:p>
    <w:p w:rsidR="00CB363F" w:rsidRPr="00626FF4" w:rsidRDefault="00CB363F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Dle Směrnice 2008/98/ES o odpadech (rámcová směrnice o odpadech § 9a - hierarchie způsobů nakládání s odpady) bude zhotovitel v první řadě předcházet vzniku odpadů, </w:t>
      </w:r>
      <w:proofErr w:type="gramStart"/>
      <w:r w:rsidRPr="00626FF4">
        <w:rPr>
          <w:rFonts w:ascii="Arial" w:hAnsi="Arial" w:cs="Arial"/>
        </w:rPr>
        <w:t>tzn.</w:t>
      </w:r>
      <w:proofErr w:type="gramEnd"/>
      <w:r w:rsidRPr="00626FF4">
        <w:rPr>
          <w:rFonts w:ascii="Arial" w:hAnsi="Arial" w:cs="Arial"/>
        </w:rPr>
        <w:t xml:space="preserve"> využitelný materiál </w:t>
      </w:r>
      <w:proofErr w:type="gramStart"/>
      <w:r w:rsidRPr="00626FF4">
        <w:rPr>
          <w:rFonts w:ascii="Arial" w:hAnsi="Arial" w:cs="Arial"/>
        </w:rPr>
        <w:t>bude</w:t>
      </w:r>
      <w:proofErr w:type="gramEnd"/>
      <w:r w:rsidRPr="00626FF4">
        <w:rPr>
          <w:rFonts w:ascii="Arial" w:hAnsi="Arial" w:cs="Arial"/>
        </w:rPr>
        <w:t xml:space="preserve"> dále využit, případně bude odpad recyklován nebo hledáno jiné využití, až v poslední řadě bude řešeno uložením na skládku. </w:t>
      </w:r>
    </w:p>
    <w:p w:rsidR="00CB363F" w:rsidRPr="00626FF4" w:rsidRDefault="00CB363F" w:rsidP="005124A1">
      <w:pPr>
        <w:pStyle w:val="Zkladntext"/>
        <w:rPr>
          <w:rFonts w:ascii="Arial" w:hAnsi="Arial" w:cs="Arial"/>
          <w:b/>
          <w:u w:val="single"/>
        </w:rPr>
      </w:pPr>
    </w:p>
    <w:p w:rsidR="00AD4B66" w:rsidRPr="00626FF4" w:rsidRDefault="00AD4B66" w:rsidP="0087626E">
      <w:pPr>
        <w:pStyle w:val="Zkladntext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Veškerý odpad musí být předán osobám oprávněným nakládat s</w:t>
      </w:r>
      <w:r w:rsidR="000839F1" w:rsidRPr="00626FF4">
        <w:rPr>
          <w:rFonts w:ascii="Arial" w:hAnsi="Arial" w:cs="Arial"/>
        </w:rPr>
        <w:t> </w:t>
      </w:r>
      <w:r w:rsidRPr="00626FF4">
        <w:rPr>
          <w:rFonts w:ascii="Arial" w:hAnsi="Arial" w:cs="Arial"/>
        </w:rPr>
        <w:t>odpadem</w:t>
      </w:r>
      <w:r w:rsidR="000839F1" w:rsidRPr="00626FF4">
        <w:rPr>
          <w:rFonts w:ascii="Arial" w:hAnsi="Arial" w:cs="Arial"/>
        </w:rPr>
        <w:t>, ať se jedná o recyklaci</w:t>
      </w:r>
      <w:r w:rsidR="001C001D" w:rsidRPr="00626FF4">
        <w:rPr>
          <w:rFonts w:ascii="Arial" w:hAnsi="Arial" w:cs="Arial"/>
        </w:rPr>
        <w:t xml:space="preserve">, </w:t>
      </w:r>
      <w:r w:rsidR="009D44AF" w:rsidRPr="00626FF4">
        <w:rPr>
          <w:rFonts w:ascii="Arial" w:hAnsi="Arial" w:cs="Arial"/>
        </w:rPr>
        <w:t xml:space="preserve">jiné využití (např. </w:t>
      </w:r>
      <w:r w:rsidR="001C001D" w:rsidRPr="00626FF4">
        <w:rPr>
          <w:rFonts w:ascii="Arial" w:hAnsi="Arial" w:cs="Arial"/>
        </w:rPr>
        <w:t>energetické využití</w:t>
      </w:r>
      <w:r w:rsidR="009D44AF" w:rsidRPr="00626FF4">
        <w:rPr>
          <w:rFonts w:ascii="Arial" w:hAnsi="Arial" w:cs="Arial"/>
        </w:rPr>
        <w:t>)</w:t>
      </w:r>
      <w:r w:rsidR="000839F1" w:rsidRPr="00626FF4">
        <w:rPr>
          <w:rFonts w:ascii="Arial" w:hAnsi="Arial" w:cs="Arial"/>
        </w:rPr>
        <w:t xml:space="preserve"> nebo jejich uložení na skládku. </w:t>
      </w:r>
      <w:r w:rsidRPr="00626FF4">
        <w:rPr>
          <w:rFonts w:ascii="Arial" w:hAnsi="Arial" w:cs="Arial"/>
        </w:rPr>
        <w:t xml:space="preserve">O veškerých odpadech </w:t>
      </w:r>
      <w:r w:rsidR="000839F1" w:rsidRPr="00626FF4">
        <w:rPr>
          <w:rFonts w:ascii="Arial" w:hAnsi="Arial" w:cs="Arial"/>
        </w:rPr>
        <w:t xml:space="preserve">vzniklých na stavbě </w:t>
      </w:r>
      <w:r w:rsidRPr="00626FF4">
        <w:rPr>
          <w:rFonts w:ascii="Arial" w:hAnsi="Arial" w:cs="Arial"/>
        </w:rPr>
        <w:t xml:space="preserve">povede </w:t>
      </w:r>
      <w:r w:rsidR="000839F1" w:rsidRPr="00626FF4">
        <w:rPr>
          <w:rFonts w:ascii="Arial" w:hAnsi="Arial" w:cs="Arial"/>
        </w:rPr>
        <w:t>původce odpadu</w:t>
      </w:r>
      <w:r w:rsidRPr="00626FF4">
        <w:rPr>
          <w:rFonts w:ascii="Arial" w:hAnsi="Arial" w:cs="Arial"/>
        </w:rPr>
        <w:t xml:space="preserve"> evidenci a bude zakládat doklady o </w:t>
      </w:r>
      <w:r w:rsidR="000839F1" w:rsidRPr="00626FF4">
        <w:rPr>
          <w:rFonts w:ascii="Arial" w:hAnsi="Arial" w:cs="Arial"/>
        </w:rPr>
        <w:t>nakládání s </w:t>
      </w:r>
      <w:r w:rsidRPr="00626FF4">
        <w:rPr>
          <w:rFonts w:ascii="Arial" w:hAnsi="Arial" w:cs="Arial"/>
        </w:rPr>
        <w:t>odpad</w:t>
      </w:r>
      <w:r w:rsidR="000839F1" w:rsidRPr="00626FF4">
        <w:rPr>
          <w:rFonts w:ascii="Arial" w:hAnsi="Arial" w:cs="Arial"/>
        </w:rPr>
        <w:t>em.</w:t>
      </w:r>
    </w:p>
    <w:p w:rsidR="00233A25" w:rsidRPr="00626FF4" w:rsidRDefault="00233A25" w:rsidP="00AA4868">
      <w:pPr>
        <w:pStyle w:val="Zkladntext"/>
        <w:rPr>
          <w:rFonts w:ascii="Arial" w:hAnsi="Arial" w:cs="Arial"/>
        </w:rPr>
      </w:pPr>
    </w:p>
    <w:p w:rsidR="00233A25" w:rsidRPr="0087626E" w:rsidRDefault="00233A25" w:rsidP="0087626E">
      <w:pPr>
        <w:pStyle w:val="Zkladntext"/>
        <w:jc w:val="both"/>
        <w:rPr>
          <w:rFonts w:ascii="Arial" w:hAnsi="Arial" w:cs="Arial"/>
        </w:rPr>
      </w:pPr>
      <w:r w:rsidRPr="0087626E">
        <w:rPr>
          <w:rFonts w:ascii="Arial" w:hAnsi="Arial" w:cs="Arial"/>
        </w:rPr>
        <w:t>Od</w:t>
      </w:r>
      <w:r w:rsidR="00A0774D" w:rsidRPr="0087626E">
        <w:rPr>
          <w:rFonts w:ascii="Arial" w:hAnsi="Arial" w:cs="Arial"/>
        </w:rPr>
        <w:t xml:space="preserve">pady na stavbě budou separovány do menších či větších kontejnerů dle druhu a kategorií odpadů, pokud to prostory na stavbě dovolí, nebo se vytvoří místa určená k naložení a odvezení odpadu </w:t>
      </w:r>
      <w:r w:rsidRPr="0087626E">
        <w:rPr>
          <w:rFonts w:ascii="Arial" w:hAnsi="Arial" w:cs="Arial"/>
        </w:rPr>
        <w:t xml:space="preserve">a předání oprávněným osobám pro nakládání s odpady. </w:t>
      </w:r>
      <w:bookmarkStart w:id="0" w:name="_GoBack"/>
      <w:bookmarkEnd w:id="0"/>
      <w:r w:rsidR="00A0774D" w:rsidRPr="0087626E">
        <w:rPr>
          <w:rFonts w:ascii="Arial" w:hAnsi="Arial" w:cs="Arial"/>
        </w:rPr>
        <w:t xml:space="preserve">Místa budou viditelně označena a zabezpečena. </w:t>
      </w:r>
    </w:p>
    <w:p w:rsidR="001C001D" w:rsidRPr="0087626E" w:rsidRDefault="001C001D" w:rsidP="00AA4868">
      <w:pPr>
        <w:pStyle w:val="Zkladntext"/>
        <w:rPr>
          <w:rFonts w:ascii="Arial" w:hAnsi="Arial" w:cs="Arial"/>
        </w:rPr>
      </w:pPr>
    </w:p>
    <w:p w:rsidR="005124A1" w:rsidRPr="00626FF4" w:rsidRDefault="005124A1" w:rsidP="00AA4868">
      <w:pPr>
        <w:pStyle w:val="Zkladntext"/>
        <w:rPr>
          <w:rFonts w:ascii="Arial" w:hAnsi="Arial" w:cs="Arial"/>
        </w:rPr>
      </w:pPr>
    </w:p>
    <w:p w:rsidR="005124A1" w:rsidRPr="00626FF4" w:rsidRDefault="00AD4B66" w:rsidP="005124A1">
      <w:pPr>
        <w:pStyle w:val="Zkladntext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Předpokládaná skladba vzniklých </w:t>
      </w:r>
      <w:r w:rsidR="009D44AF" w:rsidRPr="00626FF4">
        <w:rPr>
          <w:rFonts w:ascii="Arial" w:hAnsi="Arial" w:cs="Arial"/>
        </w:rPr>
        <w:t>odpadů</w:t>
      </w:r>
    </w:p>
    <w:p w:rsidR="005B154E" w:rsidRPr="00626FF4" w:rsidRDefault="005B154E" w:rsidP="005124A1">
      <w:pPr>
        <w:pStyle w:val="Zkladntex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"/>
        <w:gridCol w:w="1841"/>
        <w:gridCol w:w="1569"/>
        <w:gridCol w:w="857"/>
        <w:gridCol w:w="1650"/>
        <w:gridCol w:w="2266"/>
      </w:tblGrid>
      <w:tr w:rsidR="009D44AF" w:rsidRPr="00626FF4" w:rsidTr="00F07257"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proofErr w:type="spellStart"/>
            <w:proofErr w:type="gramStart"/>
            <w:r w:rsidRPr="00626FF4">
              <w:rPr>
                <w:rFonts w:ascii="Arial" w:hAnsi="Arial" w:cs="Arial"/>
                <w:b/>
                <w:sz w:val="20"/>
              </w:rPr>
              <w:t>č.odpadu</w:t>
            </w:r>
            <w:proofErr w:type="spellEnd"/>
            <w:proofErr w:type="gramEnd"/>
          </w:p>
        </w:tc>
        <w:tc>
          <w:tcPr>
            <w:tcW w:w="1841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název odpadu</w:t>
            </w:r>
          </w:p>
        </w:tc>
        <w:tc>
          <w:tcPr>
            <w:tcW w:w="1569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původ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proofErr w:type="spellStart"/>
            <w:r w:rsidRPr="00626FF4">
              <w:rPr>
                <w:rFonts w:ascii="Arial" w:hAnsi="Arial" w:cs="Arial"/>
                <w:b/>
                <w:sz w:val="20"/>
              </w:rPr>
              <w:t>kateg</w:t>
            </w:r>
            <w:proofErr w:type="spellEnd"/>
            <w:r w:rsidRPr="00626FF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650" w:type="dxa"/>
            <w:tcBorders>
              <w:top w:val="single" w:sz="12" w:space="0" w:color="auto"/>
              <w:bottom w:val="single" w:sz="12" w:space="0" w:color="auto"/>
            </w:tcBorders>
          </w:tcPr>
          <w:p w:rsidR="009251DF" w:rsidRPr="00626FF4" w:rsidRDefault="00CB363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 xml:space="preserve">Předpokládané </w:t>
            </w:r>
            <w:r w:rsidR="009251DF" w:rsidRPr="00626FF4">
              <w:rPr>
                <w:rFonts w:ascii="Arial" w:hAnsi="Arial" w:cs="Arial"/>
                <w:b/>
                <w:sz w:val="20"/>
              </w:rPr>
              <w:t>množství</w:t>
            </w:r>
          </w:p>
        </w:tc>
        <w:tc>
          <w:tcPr>
            <w:tcW w:w="2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1DF" w:rsidRPr="00626FF4" w:rsidRDefault="00CB363F" w:rsidP="00D23987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 xml:space="preserve">způsob </w:t>
            </w:r>
            <w:r w:rsidR="001B6BD8" w:rsidRPr="00626FF4">
              <w:rPr>
                <w:rFonts w:ascii="Arial" w:hAnsi="Arial" w:cs="Arial"/>
                <w:b/>
                <w:sz w:val="20"/>
              </w:rPr>
              <w:t>nakládání s odpadem</w:t>
            </w:r>
          </w:p>
        </w:tc>
      </w:tr>
      <w:tr w:rsidR="009D44AF" w:rsidRPr="00626FF4" w:rsidTr="00F07257"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170405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Železo a ocel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proofErr w:type="spellStart"/>
            <w:r w:rsidRPr="00626FF4">
              <w:rPr>
                <w:rFonts w:ascii="Arial" w:hAnsi="Arial" w:cs="Arial"/>
                <w:sz w:val="20"/>
              </w:rPr>
              <w:t>klemp</w:t>
            </w:r>
            <w:proofErr w:type="spellEnd"/>
            <w:r w:rsidRPr="00626FF4">
              <w:rPr>
                <w:rFonts w:ascii="Arial" w:hAnsi="Arial" w:cs="Arial"/>
                <w:sz w:val="20"/>
              </w:rPr>
              <w:t>. konstrukce, ocelové konstrukce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9251DF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8962C2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Předání k recyklaci </w:t>
            </w:r>
            <w:r w:rsidR="009D44AF" w:rsidRPr="00626FF4">
              <w:rPr>
                <w:rFonts w:ascii="Arial" w:hAnsi="Arial" w:cs="Arial"/>
                <w:sz w:val="20"/>
              </w:rPr>
              <w:t xml:space="preserve">do </w:t>
            </w:r>
            <w:r w:rsidR="001B6BD8" w:rsidRPr="00626FF4">
              <w:rPr>
                <w:rFonts w:ascii="Arial" w:hAnsi="Arial" w:cs="Arial"/>
                <w:sz w:val="20"/>
              </w:rPr>
              <w:t>sběrn</w:t>
            </w:r>
            <w:r w:rsidR="009D44AF" w:rsidRPr="00626FF4">
              <w:rPr>
                <w:rFonts w:ascii="Arial" w:hAnsi="Arial" w:cs="Arial"/>
                <w:sz w:val="20"/>
              </w:rPr>
              <w:t xml:space="preserve">y </w:t>
            </w:r>
            <w:r w:rsidR="001B6BD8" w:rsidRPr="00626FF4">
              <w:rPr>
                <w:rFonts w:ascii="Arial" w:hAnsi="Arial" w:cs="Arial"/>
                <w:sz w:val="20"/>
              </w:rPr>
              <w:t>kovových odpadů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170102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Cihly</w:t>
            </w:r>
          </w:p>
        </w:tc>
        <w:tc>
          <w:tcPr>
            <w:tcW w:w="1569" w:type="dxa"/>
          </w:tcPr>
          <w:p w:rsidR="009251DF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průrazy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9D44AF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="001B6BD8" w:rsidRPr="00626FF4">
              <w:rPr>
                <w:rFonts w:ascii="Arial" w:hAnsi="Arial" w:cs="Arial"/>
                <w:sz w:val="20"/>
              </w:rPr>
              <w:t>recykl</w:t>
            </w:r>
            <w:r w:rsidRPr="00626FF4">
              <w:rPr>
                <w:rFonts w:ascii="Arial" w:hAnsi="Arial" w:cs="Arial"/>
                <w:sz w:val="20"/>
              </w:rPr>
              <w:t>aci  recyklační</w:t>
            </w:r>
            <w:r w:rsidR="00364953" w:rsidRPr="00626FF4">
              <w:rPr>
                <w:rFonts w:ascii="Arial" w:hAnsi="Arial" w:cs="Arial"/>
                <w:sz w:val="20"/>
              </w:rPr>
              <w:t>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</w:t>
            </w:r>
            <w:r w:rsidR="00364953" w:rsidRPr="00626FF4">
              <w:rPr>
                <w:rFonts w:ascii="Arial" w:hAnsi="Arial" w:cs="Arial"/>
                <w:sz w:val="20"/>
              </w:rPr>
              <w:t>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170202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Sklo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skleněné výplně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</w:t>
            </w:r>
            <w:r w:rsidR="0087626E">
              <w:rPr>
                <w:rFonts w:ascii="Arial" w:hAnsi="Arial" w:cs="Arial"/>
                <w:sz w:val="20"/>
              </w:rPr>
              <w:t>,</w:t>
            </w:r>
            <w:r w:rsidRPr="00626FF4">
              <w:rPr>
                <w:rFonts w:ascii="Arial" w:hAnsi="Arial" w:cs="Arial"/>
                <w:sz w:val="20"/>
              </w:rPr>
              <w:t>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170101</w:t>
            </w:r>
          </w:p>
        </w:tc>
        <w:tc>
          <w:tcPr>
            <w:tcW w:w="1841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Beton</w:t>
            </w:r>
          </w:p>
        </w:tc>
        <w:tc>
          <w:tcPr>
            <w:tcW w:w="1569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okapový chodníček</w:t>
            </w:r>
            <w:r w:rsidR="001F422E" w:rsidRPr="00626FF4">
              <w:rPr>
                <w:rFonts w:ascii="Arial" w:hAnsi="Arial" w:cs="Arial"/>
                <w:sz w:val="20"/>
              </w:rPr>
              <w:t>, průrazy</w:t>
            </w:r>
          </w:p>
        </w:tc>
        <w:tc>
          <w:tcPr>
            <w:tcW w:w="857" w:type="dxa"/>
          </w:tcPr>
          <w:p w:rsidR="009251DF" w:rsidRPr="00626FF4" w:rsidRDefault="009251DF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9251DF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9251DF" w:rsidRPr="00626FF4" w:rsidRDefault="00364953" w:rsidP="00540974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626FF4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626FF4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lastRenderedPageBreak/>
              <w:t>170201</w:t>
            </w:r>
          </w:p>
        </w:tc>
        <w:tc>
          <w:tcPr>
            <w:tcW w:w="1841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Dřevo</w:t>
            </w:r>
          </w:p>
        </w:tc>
        <w:tc>
          <w:tcPr>
            <w:tcW w:w="1569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výplně otvorů</w:t>
            </w:r>
          </w:p>
        </w:tc>
        <w:tc>
          <w:tcPr>
            <w:tcW w:w="857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:rsidR="001F422E" w:rsidRPr="00626FF4" w:rsidRDefault="0087626E" w:rsidP="0087626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0,05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1F422E" w:rsidRPr="00626FF4" w:rsidRDefault="00364953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Jiné</w:t>
            </w:r>
            <w:r w:rsidR="009D44AF" w:rsidRPr="00626FF4">
              <w:rPr>
                <w:rFonts w:ascii="Arial" w:hAnsi="Arial" w:cs="Arial"/>
                <w:sz w:val="20"/>
              </w:rPr>
              <w:t xml:space="preserve"> využití – energetické využití</w:t>
            </w:r>
          </w:p>
        </w:tc>
      </w:tr>
      <w:tr w:rsidR="009D44AF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1F422E" w:rsidRPr="00626FF4" w:rsidRDefault="0044022C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170301</w:t>
            </w:r>
          </w:p>
        </w:tc>
        <w:tc>
          <w:tcPr>
            <w:tcW w:w="1841" w:type="dxa"/>
          </w:tcPr>
          <w:p w:rsidR="001F422E" w:rsidRPr="00626FF4" w:rsidRDefault="001F422E" w:rsidP="001F422E">
            <w:pPr>
              <w:widowControl w:val="0"/>
              <w:ind w:right="-10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26FF4">
              <w:rPr>
                <w:rFonts w:ascii="Arial" w:eastAsia="Calibri" w:hAnsi="Arial" w:cs="Arial"/>
                <w:bCs/>
                <w:sz w:val="20"/>
                <w:szCs w:val="20"/>
              </w:rPr>
              <w:t>Asfaltové směsi</w:t>
            </w:r>
          </w:p>
          <w:p w:rsidR="001F422E" w:rsidRPr="00626FF4" w:rsidRDefault="001F422E" w:rsidP="001F422E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bCs/>
                <w:sz w:val="20"/>
              </w:rPr>
              <w:t>obsahující dehet</w:t>
            </w:r>
          </w:p>
        </w:tc>
        <w:tc>
          <w:tcPr>
            <w:tcW w:w="1569" w:type="dxa"/>
          </w:tcPr>
          <w:p w:rsidR="001F422E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chodníček</w:t>
            </w:r>
          </w:p>
        </w:tc>
        <w:tc>
          <w:tcPr>
            <w:tcW w:w="857" w:type="dxa"/>
          </w:tcPr>
          <w:p w:rsidR="001F422E" w:rsidRPr="00626FF4" w:rsidRDefault="001F422E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</w:t>
            </w:r>
            <w:r w:rsidR="000839F1" w:rsidRPr="00626F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650" w:type="dxa"/>
          </w:tcPr>
          <w:p w:rsidR="001F422E" w:rsidRPr="00626FF4" w:rsidRDefault="0087626E" w:rsidP="0087626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1F422E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1F422E" w:rsidRPr="00626FF4" w:rsidRDefault="009D44AF" w:rsidP="00B610C2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Uložení na skládku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150101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Papírové nebo lepenkové obaly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87626E" w:rsidRDefault="00F07257" w:rsidP="00F07257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87626E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87626E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150102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Plastové obaly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87626E" w:rsidRDefault="00F07257" w:rsidP="00886C8D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</w:t>
            </w:r>
            <w:proofErr w:type="gramStart"/>
            <w:r w:rsidRPr="0087626E">
              <w:rPr>
                <w:rFonts w:ascii="Arial" w:hAnsi="Arial" w:cs="Arial"/>
                <w:sz w:val="20"/>
              </w:rPr>
              <w:t>recyklaci  recyklačnímu</w:t>
            </w:r>
            <w:proofErr w:type="gramEnd"/>
            <w:r w:rsidRPr="0087626E">
              <w:rPr>
                <w:rFonts w:ascii="Arial" w:hAnsi="Arial" w:cs="Arial"/>
                <w:sz w:val="20"/>
              </w:rPr>
              <w:t xml:space="preserve"> středisku</w:t>
            </w:r>
          </w:p>
        </w:tc>
      </w:tr>
      <w:tr w:rsidR="00F07257" w:rsidRPr="00626FF4" w:rsidTr="00F07257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170604</w:t>
            </w:r>
          </w:p>
        </w:tc>
        <w:tc>
          <w:tcPr>
            <w:tcW w:w="1841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Izolační materiály</w:t>
            </w:r>
          </w:p>
        </w:tc>
        <w:tc>
          <w:tcPr>
            <w:tcW w:w="1569" w:type="dxa"/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polystyren-střecha, fasáda</w:t>
            </w:r>
          </w:p>
        </w:tc>
        <w:tc>
          <w:tcPr>
            <w:tcW w:w="857" w:type="dxa"/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:rsidR="00F07257" w:rsidRPr="00626FF4" w:rsidRDefault="0087626E" w:rsidP="00D239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0,1</w:t>
            </w:r>
            <w:r w:rsidR="00F07257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Jiné využití - energetické využití </w:t>
            </w:r>
          </w:p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</w:p>
        </w:tc>
      </w:tr>
      <w:tr w:rsidR="00F07257" w:rsidRPr="00626FF4" w:rsidTr="00F07257">
        <w:tc>
          <w:tcPr>
            <w:tcW w:w="1105" w:type="dxa"/>
            <w:tcBorders>
              <w:left w:val="single" w:sz="12" w:space="0" w:color="auto"/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200127</w:t>
            </w:r>
          </w:p>
        </w:tc>
        <w:tc>
          <w:tcPr>
            <w:tcW w:w="1841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Barvy, lepidla</w:t>
            </w:r>
          </w:p>
        </w:tc>
        <w:tc>
          <w:tcPr>
            <w:tcW w:w="1569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zbytky</w:t>
            </w:r>
          </w:p>
        </w:tc>
        <w:tc>
          <w:tcPr>
            <w:tcW w:w="857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650" w:type="dxa"/>
            <w:tcBorders>
              <w:bottom w:val="single" w:sz="12" w:space="0" w:color="auto"/>
            </w:tcBorders>
          </w:tcPr>
          <w:p w:rsidR="00F07257" w:rsidRPr="00626FF4" w:rsidRDefault="00F07257" w:rsidP="00D23987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2266" w:type="dxa"/>
            <w:tcBorders>
              <w:bottom w:val="single" w:sz="12" w:space="0" w:color="auto"/>
              <w:right w:val="single" w:sz="12" w:space="0" w:color="auto"/>
            </w:tcBorders>
          </w:tcPr>
          <w:p w:rsidR="00F07257" w:rsidRPr="00626FF4" w:rsidRDefault="00F07257" w:rsidP="0044022C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Uložení na skládku </w:t>
            </w:r>
          </w:p>
        </w:tc>
      </w:tr>
    </w:tbl>
    <w:p w:rsidR="005124A1" w:rsidRPr="00626FF4" w:rsidRDefault="005124A1" w:rsidP="005124A1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:rsidR="000E40DB" w:rsidRDefault="000E40DB" w:rsidP="005124A1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i/>
        </w:rPr>
      </w:pPr>
    </w:p>
    <w:p w:rsidR="000E40DB" w:rsidRDefault="000E40DB" w:rsidP="000E40D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p w:rsidR="000E40DB" w:rsidRDefault="0098358A" w:rsidP="000E40D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Kamila Možná</w:t>
      </w:r>
    </w:p>
    <w:sectPr w:rsidR="000E40DB" w:rsidSect="00534B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6E3" w:rsidRDefault="00EE76E3" w:rsidP="00412B4E">
      <w:r>
        <w:separator/>
      </w:r>
    </w:p>
  </w:endnote>
  <w:endnote w:type="continuationSeparator" w:id="0">
    <w:p w:rsidR="00EE76E3" w:rsidRDefault="00EE76E3" w:rsidP="0041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257" w:rsidRDefault="001A68D3">
    <w:pPr>
      <w:pStyle w:val="Zpat"/>
    </w:pPr>
    <w:r>
      <w:rPr>
        <w:noProof/>
      </w:rPr>
    </w:r>
    <w:r>
      <w:rPr>
        <w:noProof/>
      </w:rPr>
      <w:pict>
        <v:group id="Group 1" o:spid="_x0000_s4097" style="width:43.2pt;height:18.7pt;mso-position-horizontal-relative:char;mso-position-vertical-relative:line" coordorigin="614,660" coordsize="864,374">
          <v:roundrect id="AutoShape 2" o:spid="_x0000_s4100" style="position:absolute;left:859;top:415;width:374;height:864;rotation:-9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" strokecolor="#c4bc96 [2414]"/>
          <v:roundrect id="AutoShape 3" o:spid="_x0000_s4099" style="position:absolute;left:898;top:451;width:296;height:792;rotation:-9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" fillcolor="#c4bc96 [2414]" strokecolor="#c4bc96 [2414]"/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4098" type="#_x0000_t202" style="position:absolute;left:732;top:716;width:659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<v:textbox inset="0,0,0,0">
              <w:txbxContent>
                <w:p w:rsidR="00F07257" w:rsidRDefault="001A68D3">
                  <w:pPr>
                    <w:jc w:val="center"/>
                    <w:rPr>
                      <w:color w:val="FFFFFF" w:themeColor="background1"/>
                    </w:rPr>
                  </w:pPr>
                  <w:r w:rsidRPr="001A68D3">
                    <w:fldChar w:fldCharType="begin"/>
                  </w:r>
                  <w:r w:rsidR="00F07257">
                    <w:instrText xml:space="preserve"> PAGE    \* MERGEFORMAT </w:instrText>
                  </w:r>
                  <w:r w:rsidRPr="001A68D3">
                    <w:fldChar w:fldCharType="separate"/>
                  </w:r>
                  <w:r w:rsidR="0098358A" w:rsidRPr="0098358A">
                    <w:rPr>
                      <w:b/>
                      <w:noProof/>
                      <w:color w:val="FFFFFF" w:themeColor="background1"/>
                    </w:rPr>
                    <w:t>2</w:t>
                  </w:r>
                  <w:r>
                    <w:rPr>
                      <w:b/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6E3" w:rsidRDefault="00EE76E3" w:rsidP="00412B4E">
      <w:r>
        <w:separator/>
      </w:r>
    </w:p>
  </w:footnote>
  <w:footnote w:type="continuationSeparator" w:id="0">
    <w:p w:rsidR="00EE76E3" w:rsidRDefault="00EE76E3" w:rsidP="00412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D94"/>
    <w:multiLevelType w:val="hybridMultilevel"/>
    <w:tmpl w:val="154C518E"/>
    <w:lvl w:ilvl="0" w:tplc="3C46BCE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143CC"/>
    <w:multiLevelType w:val="hybridMultilevel"/>
    <w:tmpl w:val="BC2EDC30"/>
    <w:lvl w:ilvl="0" w:tplc="0046C44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3575CE"/>
    <w:multiLevelType w:val="multilevel"/>
    <w:tmpl w:val="43D6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2071A"/>
    <w:multiLevelType w:val="hybridMultilevel"/>
    <w:tmpl w:val="EF3E9D2C"/>
    <w:lvl w:ilvl="0" w:tplc="5FFCB8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EC872DD"/>
    <w:multiLevelType w:val="hybridMultilevel"/>
    <w:tmpl w:val="BC709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2B3FFE"/>
    <w:multiLevelType w:val="hybridMultilevel"/>
    <w:tmpl w:val="D488E946"/>
    <w:lvl w:ilvl="0" w:tplc="F4BA3C3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40275B5"/>
    <w:multiLevelType w:val="hybridMultilevel"/>
    <w:tmpl w:val="3BCC8C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ACD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CA69AB"/>
    <w:multiLevelType w:val="hybridMultilevel"/>
    <w:tmpl w:val="7C3CB03E"/>
    <w:lvl w:ilvl="0" w:tplc="2CE476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831D38"/>
    <w:multiLevelType w:val="multilevel"/>
    <w:tmpl w:val="46E2BA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E21954"/>
    <w:multiLevelType w:val="hybridMultilevel"/>
    <w:tmpl w:val="5F105274"/>
    <w:lvl w:ilvl="0" w:tplc="677C62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24444DC"/>
    <w:multiLevelType w:val="hybridMultilevel"/>
    <w:tmpl w:val="EC80A3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30244"/>
    <w:multiLevelType w:val="hybridMultilevel"/>
    <w:tmpl w:val="368E5CCE"/>
    <w:lvl w:ilvl="0" w:tplc="CC16F4C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AB7BE2"/>
    <w:multiLevelType w:val="hybridMultilevel"/>
    <w:tmpl w:val="A5F05C0C"/>
    <w:lvl w:ilvl="0" w:tplc="717C0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14D95"/>
    <w:multiLevelType w:val="hybridMultilevel"/>
    <w:tmpl w:val="02EC6BD8"/>
    <w:lvl w:ilvl="0" w:tplc="9C7270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5BC3811"/>
    <w:multiLevelType w:val="hybridMultilevel"/>
    <w:tmpl w:val="478644A8"/>
    <w:lvl w:ilvl="0" w:tplc="73865D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82C1F21"/>
    <w:multiLevelType w:val="hybridMultilevel"/>
    <w:tmpl w:val="5B065620"/>
    <w:lvl w:ilvl="0" w:tplc="04A0EFF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85C63F4"/>
    <w:multiLevelType w:val="hybridMultilevel"/>
    <w:tmpl w:val="98F0A3A6"/>
    <w:lvl w:ilvl="0" w:tplc="0B062578">
      <w:start w:val="1"/>
      <w:numFmt w:val="none"/>
      <w:lvlText w:val="b)"/>
      <w:lvlJc w:val="left"/>
      <w:pPr>
        <w:tabs>
          <w:tab w:val="num" w:pos="624"/>
        </w:tabs>
        <w:ind w:left="624" w:hanging="397"/>
      </w:pPr>
      <w:rPr>
        <w:rFonts w:hint="default"/>
        <w:color w:val="auto"/>
        <w:u w:val="none"/>
      </w:rPr>
    </w:lvl>
    <w:lvl w:ilvl="1" w:tplc="8A4E44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4133D5"/>
    <w:multiLevelType w:val="hybridMultilevel"/>
    <w:tmpl w:val="B824B32A"/>
    <w:lvl w:ilvl="0" w:tplc="F79E1C3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6B375AD0"/>
    <w:multiLevelType w:val="hybridMultilevel"/>
    <w:tmpl w:val="697631EC"/>
    <w:lvl w:ilvl="0" w:tplc="0ECAC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9E5FCD"/>
    <w:multiLevelType w:val="hybridMultilevel"/>
    <w:tmpl w:val="9EEA0A62"/>
    <w:lvl w:ilvl="0" w:tplc="04050001">
      <w:start w:val="4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BBE2568"/>
    <w:multiLevelType w:val="hybridMultilevel"/>
    <w:tmpl w:val="AF98E074"/>
    <w:lvl w:ilvl="0" w:tplc="7AEE8E18">
      <w:start w:val="8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CD569C2"/>
    <w:multiLevelType w:val="hybridMultilevel"/>
    <w:tmpl w:val="FC9CA4F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DA7660F"/>
    <w:multiLevelType w:val="hybridMultilevel"/>
    <w:tmpl w:val="D4EE2E7C"/>
    <w:lvl w:ilvl="0" w:tplc="8BFCD74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9951F5D"/>
    <w:multiLevelType w:val="hybridMultilevel"/>
    <w:tmpl w:val="6C6858CE"/>
    <w:lvl w:ilvl="0" w:tplc="D5A23BAA">
      <w:start w:val="5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D796515"/>
    <w:multiLevelType w:val="hybridMultilevel"/>
    <w:tmpl w:val="58AAF0F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23"/>
  </w:num>
  <w:num w:numId="7">
    <w:abstractNumId w:val="17"/>
  </w:num>
  <w:num w:numId="8">
    <w:abstractNumId w:val="3"/>
  </w:num>
  <w:num w:numId="9">
    <w:abstractNumId w:val="14"/>
  </w:num>
  <w:num w:numId="10">
    <w:abstractNumId w:val="7"/>
  </w:num>
  <w:num w:numId="11">
    <w:abstractNumId w:val="13"/>
  </w:num>
  <w:num w:numId="12">
    <w:abstractNumId w:val="9"/>
  </w:num>
  <w:num w:numId="13">
    <w:abstractNumId w:val="15"/>
  </w:num>
  <w:num w:numId="14">
    <w:abstractNumId w:val="24"/>
  </w:num>
  <w:num w:numId="15">
    <w:abstractNumId w:val="21"/>
  </w:num>
  <w:num w:numId="16">
    <w:abstractNumId w:val="10"/>
  </w:num>
  <w:num w:numId="17">
    <w:abstractNumId w:val="8"/>
  </w:num>
  <w:num w:numId="18">
    <w:abstractNumId w:val="22"/>
  </w:num>
  <w:num w:numId="19">
    <w:abstractNumId w:val="25"/>
  </w:num>
  <w:num w:numId="20">
    <w:abstractNumId w:val="20"/>
  </w:num>
  <w:num w:numId="21">
    <w:abstractNumId w:val="12"/>
  </w:num>
  <w:num w:numId="22">
    <w:abstractNumId w:val="2"/>
  </w:num>
  <w:num w:numId="23">
    <w:abstractNumId w:val="16"/>
  </w:num>
  <w:num w:numId="24">
    <w:abstractNumId w:val="4"/>
  </w:num>
  <w:num w:numId="25">
    <w:abstractNumId w:val="6"/>
  </w:num>
  <w:num w:numId="26">
    <w:abstractNumId w:val="1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45F6F"/>
    <w:rsid w:val="0000235B"/>
    <w:rsid w:val="000031D1"/>
    <w:rsid w:val="000110F3"/>
    <w:rsid w:val="00022713"/>
    <w:rsid w:val="000257B1"/>
    <w:rsid w:val="00026509"/>
    <w:rsid w:val="00027FB1"/>
    <w:rsid w:val="0003194F"/>
    <w:rsid w:val="00040BFB"/>
    <w:rsid w:val="00045A1C"/>
    <w:rsid w:val="00063C43"/>
    <w:rsid w:val="00073550"/>
    <w:rsid w:val="000839F1"/>
    <w:rsid w:val="00084BFA"/>
    <w:rsid w:val="000857C4"/>
    <w:rsid w:val="00090328"/>
    <w:rsid w:val="00097C56"/>
    <w:rsid w:val="000A10E6"/>
    <w:rsid w:val="000C60C3"/>
    <w:rsid w:val="000C683F"/>
    <w:rsid w:val="000E40DB"/>
    <w:rsid w:val="001033CA"/>
    <w:rsid w:val="00106974"/>
    <w:rsid w:val="00107779"/>
    <w:rsid w:val="001251D3"/>
    <w:rsid w:val="00137452"/>
    <w:rsid w:val="0014629E"/>
    <w:rsid w:val="00153D85"/>
    <w:rsid w:val="00154F82"/>
    <w:rsid w:val="00156035"/>
    <w:rsid w:val="00165A73"/>
    <w:rsid w:val="00166647"/>
    <w:rsid w:val="00184BE0"/>
    <w:rsid w:val="001916FC"/>
    <w:rsid w:val="00191810"/>
    <w:rsid w:val="0019358B"/>
    <w:rsid w:val="00195634"/>
    <w:rsid w:val="00195C03"/>
    <w:rsid w:val="00195F34"/>
    <w:rsid w:val="00196F15"/>
    <w:rsid w:val="001A1CB0"/>
    <w:rsid w:val="001A24A6"/>
    <w:rsid w:val="001A68D3"/>
    <w:rsid w:val="001B6BD8"/>
    <w:rsid w:val="001C001D"/>
    <w:rsid w:val="001C5982"/>
    <w:rsid w:val="001E0076"/>
    <w:rsid w:val="001E3521"/>
    <w:rsid w:val="001E7026"/>
    <w:rsid w:val="001F0612"/>
    <w:rsid w:val="001F422E"/>
    <w:rsid w:val="001F6F9E"/>
    <w:rsid w:val="00223403"/>
    <w:rsid w:val="00227795"/>
    <w:rsid w:val="00233A25"/>
    <w:rsid w:val="00256546"/>
    <w:rsid w:val="00260171"/>
    <w:rsid w:val="00263123"/>
    <w:rsid w:val="00266D6B"/>
    <w:rsid w:val="002724E9"/>
    <w:rsid w:val="00280E61"/>
    <w:rsid w:val="00291E5F"/>
    <w:rsid w:val="00297A50"/>
    <w:rsid w:val="002A064A"/>
    <w:rsid w:val="002C4F5D"/>
    <w:rsid w:val="002D28E4"/>
    <w:rsid w:val="002E461D"/>
    <w:rsid w:val="002F6B81"/>
    <w:rsid w:val="002F7D28"/>
    <w:rsid w:val="00306256"/>
    <w:rsid w:val="003316FF"/>
    <w:rsid w:val="0033449D"/>
    <w:rsid w:val="00334BE2"/>
    <w:rsid w:val="003357F2"/>
    <w:rsid w:val="003450CB"/>
    <w:rsid w:val="00364953"/>
    <w:rsid w:val="00381236"/>
    <w:rsid w:val="00393A6A"/>
    <w:rsid w:val="00393F7F"/>
    <w:rsid w:val="003A48E4"/>
    <w:rsid w:val="003C3DB9"/>
    <w:rsid w:val="003C4181"/>
    <w:rsid w:val="003C46C7"/>
    <w:rsid w:val="003C58C4"/>
    <w:rsid w:val="003D2D3B"/>
    <w:rsid w:val="003E2A0F"/>
    <w:rsid w:val="003E2EDB"/>
    <w:rsid w:val="003E3F34"/>
    <w:rsid w:val="003E4539"/>
    <w:rsid w:val="003E766B"/>
    <w:rsid w:val="003F2F1D"/>
    <w:rsid w:val="00401135"/>
    <w:rsid w:val="00401D9A"/>
    <w:rsid w:val="00407995"/>
    <w:rsid w:val="0041249B"/>
    <w:rsid w:val="00412B4E"/>
    <w:rsid w:val="004307FF"/>
    <w:rsid w:val="00431BDB"/>
    <w:rsid w:val="0044022C"/>
    <w:rsid w:val="00442C38"/>
    <w:rsid w:val="00457FDA"/>
    <w:rsid w:val="0046775C"/>
    <w:rsid w:val="00476C88"/>
    <w:rsid w:val="00477C15"/>
    <w:rsid w:val="00482207"/>
    <w:rsid w:val="00493AC1"/>
    <w:rsid w:val="004951B2"/>
    <w:rsid w:val="004A032C"/>
    <w:rsid w:val="004B3142"/>
    <w:rsid w:val="004C3E21"/>
    <w:rsid w:val="004C5882"/>
    <w:rsid w:val="004F02D5"/>
    <w:rsid w:val="004F084D"/>
    <w:rsid w:val="004F08C7"/>
    <w:rsid w:val="004F409B"/>
    <w:rsid w:val="00505987"/>
    <w:rsid w:val="005124A1"/>
    <w:rsid w:val="00512CC2"/>
    <w:rsid w:val="00516558"/>
    <w:rsid w:val="00516FC1"/>
    <w:rsid w:val="005179A6"/>
    <w:rsid w:val="00520858"/>
    <w:rsid w:val="00522F02"/>
    <w:rsid w:val="00531130"/>
    <w:rsid w:val="00533DDF"/>
    <w:rsid w:val="00534BC2"/>
    <w:rsid w:val="00540974"/>
    <w:rsid w:val="00545F6F"/>
    <w:rsid w:val="00550067"/>
    <w:rsid w:val="00552022"/>
    <w:rsid w:val="00567A91"/>
    <w:rsid w:val="005709BB"/>
    <w:rsid w:val="00570FD9"/>
    <w:rsid w:val="00572E86"/>
    <w:rsid w:val="005774B5"/>
    <w:rsid w:val="00582539"/>
    <w:rsid w:val="00594BF1"/>
    <w:rsid w:val="005A3949"/>
    <w:rsid w:val="005B154E"/>
    <w:rsid w:val="005D6444"/>
    <w:rsid w:val="005E3F63"/>
    <w:rsid w:val="005F2847"/>
    <w:rsid w:val="00602425"/>
    <w:rsid w:val="006269E0"/>
    <w:rsid w:val="00626B15"/>
    <w:rsid w:val="00626FF4"/>
    <w:rsid w:val="006410A8"/>
    <w:rsid w:val="00647364"/>
    <w:rsid w:val="00663B24"/>
    <w:rsid w:val="00683B68"/>
    <w:rsid w:val="0068414E"/>
    <w:rsid w:val="006864FA"/>
    <w:rsid w:val="006A67EC"/>
    <w:rsid w:val="006C6119"/>
    <w:rsid w:val="006D1895"/>
    <w:rsid w:val="006D3816"/>
    <w:rsid w:val="006D4BFA"/>
    <w:rsid w:val="006F2AF7"/>
    <w:rsid w:val="00706F95"/>
    <w:rsid w:val="00710F03"/>
    <w:rsid w:val="0072052D"/>
    <w:rsid w:val="00720EB9"/>
    <w:rsid w:val="007222D3"/>
    <w:rsid w:val="00761EBE"/>
    <w:rsid w:val="00763D2C"/>
    <w:rsid w:val="00774F46"/>
    <w:rsid w:val="00782C93"/>
    <w:rsid w:val="007860F2"/>
    <w:rsid w:val="007865EE"/>
    <w:rsid w:val="007B232C"/>
    <w:rsid w:val="007B3D32"/>
    <w:rsid w:val="007C5C8E"/>
    <w:rsid w:val="007E741B"/>
    <w:rsid w:val="007F42B3"/>
    <w:rsid w:val="008073A2"/>
    <w:rsid w:val="00820A13"/>
    <w:rsid w:val="00823167"/>
    <w:rsid w:val="00842604"/>
    <w:rsid w:val="0084461A"/>
    <w:rsid w:val="0084688E"/>
    <w:rsid w:val="00872B4B"/>
    <w:rsid w:val="00872B7C"/>
    <w:rsid w:val="0087626E"/>
    <w:rsid w:val="00877869"/>
    <w:rsid w:val="00881D4A"/>
    <w:rsid w:val="00886C8D"/>
    <w:rsid w:val="008962C2"/>
    <w:rsid w:val="008A2A57"/>
    <w:rsid w:val="008A2E94"/>
    <w:rsid w:val="008B05F7"/>
    <w:rsid w:val="008C2D4F"/>
    <w:rsid w:val="008C67C4"/>
    <w:rsid w:val="008D14C5"/>
    <w:rsid w:val="008D1F26"/>
    <w:rsid w:val="00901897"/>
    <w:rsid w:val="009146B1"/>
    <w:rsid w:val="00920F33"/>
    <w:rsid w:val="009251DF"/>
    <w:rsid w:val="00942190"/>
    <w:rsid w:val="00954E93"/>
    <w:rsid w:val="00982B94"/>
    <w:rsid w:val="0098358A"/>
    <w:rsid w:val="00983F69"/>
    <w:rsid w:val="0099701A"/>
    <w:rsid w:val="0099735D"/>
    <w:rsid w:val="00997B67"/>
    <w:rsid w:val="009A0284"/>
    <w:rsid w:val="009A1D03"/>
    <w:rsid w:val="009A56D1"/>
    <w:rsid w:val="009B510D"/>
    <w:rsid w:val="009C130B"/>
    <w:rsid w:val="009C2B81"/>
    <w:rsid w:val="009D44AF"/>
    <w:rsid w:val="00A00F5A"/>
    <w:rsid w:val="00A04307"/>
    <w:rsid w:val="00A06A1F"/>
    <w:rsid w:val="00A0774D"/>
    <w:rsid w:val="00A1665E"/>
    <w:rsid w:val="00A21F9A"/>
    <w:rsid w:val="00A25AA3"/>
    <w:rsid w:val="00A42E5C"/>
    <w:rsid w:val="00A44721"/>
    <w:rsid w:val="00A576A9"/>
    <w:rsid w:val="00A6207E"/>
    <w:rsid w:val="00A628D7"/>
    <w:rsid w:val="00A66B68"/>
    <w:rsid w:val="00A72E41"/>
    <w:rsid w:val="00A72E6F"/>
    <w:rsid w:val="00A7578D"/>
    <w:rsid w:val="00A8504E"/>
    <w:rsid w:val="00A92A97"/>
    <w:rsid w:val="00A92B1F"/>
    <w:rsid w:val="00AA4868"/>
    <w:rsid w:val="00AB4224"/>
    <w:rsid w:val="00AD039F"/>
    <w:rsid w:val="00AD35E1"/>
    <w:rsid w:val="00AD4B66"/>
    <w:rsid w:val="00AE38D3"/>
    <w:rsid w:val="00AE410D"/>
    <w:rsid w:val="00AE75D9"/>
    <w:rsid w:val="00AF570E"/>
    <w:rsid w:val="00AF778B"/>
    <w:rsid w:val="00B02AF9"/>
    <w:rsid w:val="00B10082"/>
    <w:rsid w:val="00B10921"/>
    <w:rsid w:val="00B13A79"/>
    <w:rsid w:val="00B16EFD"/>
    <w:rsid w:val="00B26B63"/>
    <w:rsid w:val="00B610C2"/>
    <w:rsid w:val="00B667EF"/>
    <w:rsid w:val="00B7217B"/>
    <w:rsid w:val="00B748EB"/>
    <w:rsid w:val="00B77797"/>
    <w:rsid w:val="00B800A4"/>
    <w:rsid w:val="00B815D9"/>
    <w:rsid w:val="00B95D82"/>
    <w:rsid w:val="00BA02D5"/>
    <w:rsid w:val="00BA5A6D"/>
    <w:rsid w:val="00BA7B33"/>
    <w:rsid w:val="00BC26B4"/>
    <w:rsid w:val="00BE7801"/>
    <w:rsid w:val="00C10062"/>
    <w:rsid w:val="00C10931"/>
    <w:rsid w:val="00C15807"/>
    <w:rsid w:val="00C15DB5"/>
    <w:rsid w:val="00C204A3"/>
    <w:rsid w:val="00C244AC"/>
    <w:rsid w:val="00C245D5"/>
    <w:rsid w:val="00C415E0"/>
    <w:rsid w:val="00C420B0"/>
    <w:rsid w:val="00C44790"/>
    <w:rsid w:val="00C473B8"/>
    <w:rsid w:val="00C5292C"/>
    <w:rsid w:val="00C52FFF"/>
    <w:rsid w:val="00C577E1"/>
    <w:rsid w:val="00C777BC"/>
    <w:rsid w:val="00C85C44"/>
    <w:rsid w:val="00C91453"/>
    <w:rsid w:val="00C92994"/>
    <w:rsid w:val="00CA41AE"/>
    <w:rsid w:val="00CA5A86"/>
    <w:rsid w:val="00CB31A1"/>
    <w:rsid w:val="00CB363F"/>
    <w:rsid w:val="00CB45D9"/>
    <w:rsid w:val="00CC4A06"/>
    <w:rsid w:val="00CE15B9"/>
    <w:rsid w:val="00CE5A7F"/>
    <w:rsid w:val="00CF359D"/>
    <w:rsid w:val="00CF787C"/>
    <w:rsid w:val="00D018EC"/>
    <w:rsid w:val="00D05669"/>
    <w:rsid w:val="00D130FA"/>
    <w:rsid w:val="00D23987"/>
    <w:rsid w:val="00D616BE"/>
    <w:rsid w:val="00D6187D"/>
    <w:rsid w:val="00D61B47"/>
    <w:rsid w:val="00D92922"/>
    <w:rsid w:val="00D96013"/>
    <w:rsid w:val="00DA4E98"/>
    <w:rsid w:val="00DC2EDA"/>
    <w:rsid w:val="00DD646E"/>
    <w:rsid w:val="00DF0F04"/>
    <w:rsid w:val="00DF3628"/>
    <w:rsid w:val="00E07CE5"/>
    <w:rsid w:val="00E23E82"/>
    <w:rsid w:val="00E412E2"/>
    <w:rsid w:val="00E439C7"/>
    <w:rsid w:val="00E444AB"/>
    <w:rsid w:val="00E776D2"/>
    <w:rsid w:val="00E81BA1"/>
    <w:rsid w:val="00E825AC"/>
    <w:rsid w:val="00E83FBB"/>
    <w:rsid w:val="00E8783E"/>
    <w:rsid w:val="00EB108D"/>
    <w:rsid w:val="00EB2088"/>
    <w:rsid w:val="00EB3648"/>
    <w:rsid w:val="00EB36BC"/>
    <w:rsid w:val="00EC4FE3"/>
    <w:rsid w:val="00ED20CA"/>
    <w:rsid w:val="00ED292D"/>
    <w:rsid w:val="00ED7BF3"/>
    <w:rsid w:val="00EE76E3"/>
    <w:rsid w:val="00EE772D"/>
    <w:rsid w:val="00EF1EB7"/>
    <w:rsid w:val="00F07257"/>
    <w:rsid w:val="00F107DC"/>
    <w:rsid w:val="00F25220"/>
    <w:rsid w:val="00F33AF2"/>
    <w:rsid w:val="00F439DC"/>
    <w:rsid w:val="00F560C2"/>
    <w:rsid w:val="00F60F51"/>
    <w:rsid w:val="00F64D8E"/>
    <w:rsid w:val="00F758AD"/>
    <w:rsid w:val="00F90104"/>
    <w:rsid w:val="00F93C11"/>
    <w:rsid w:val="00FA45A1"/>
    <w:rsid w:val="00FE3120"/>
    <w:rsid w:val="00FE3215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4BC2"/>
  </w:style>
  <w:style w:type="paragraph" w:styleId="Nadpis1">
    <w:name w:val="heading 1"/>
    <w:basedOn w:val="Normln"/>
    <w:link w:val="Nadpis1Char"/>
    <w:uiPriority w:val="9"/>
    <w:qFormat/>
    <w:rsid w:val="00872B7C"/>
    <w:pPr>
      <w:spacing w:before="144" w:after="48"/>
      <w:outlineLvl w:val="0"/>
    </w:pPr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872B7C"/>
    <w:pPr>
      <w:spacing w:before="144" w:after="48"/>
      <w:outlineLvl w:val="1"/>
    </w:pPr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76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62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5F6F"/>
    <w:pPr>
      <w:ind w:left="720"/>
      <w:contextualSpacing/>
    </w:pPr>
  </w:style>
  <w:style w:type="paragraph" w:styleId="Zhlav">
    <w:name w:val="header"/>
    <w:basedOn w:val="Normln"/>
    <w:link w:val="ZhlavChar"/>
    <w:rsid w:val="001C5982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C59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A04307"/>
    <w:pPr>
      <w:widowContro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043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84461A"/>
    <w:pPr>
      <w:widowControl w:val="0"/>
      <w:tabs>
        <w:tab w:val="center" w:pos="4536"/>
        <w:tab w:val="right" w:pos="9071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8446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6D4BFA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6D4BFA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6D4BFA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2B7C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72B7C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72B7C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872B7C"/>
    <w:rPr>
      <w:rFonts w:ascii="Arial" w:hAnsi="Arial" w:cs="Arial" w:hint="default"/>
      <w:b/>
      <w:bCs/>
    </w:rPr>
  </w:style>
  <w:style w:type="character" w:customStyle="1" w:styleId="hoverefekt">
    <w:name w:val="hoverefekt"/>
    <w:basedOn w:val="Standardnpsmoodstavce"/>
    <w:rsid w:val="00872B7C"/>
  </w:style>
  <w:style w:type="paragraph" w:customStyle="1" w:styleId="noprint">
    <w:name w:val="noprint"/>
    <w:basedOn w:val="Normln"/>
    <w:rsid w:val="00872B7C"/>
    <w:pPr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2B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B7C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93C1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93C11"/>
    <w:rPr>
      <w:sz w:val="16"/>
      <w:szCs w:val="16"/>
    </w:rPr>
  </w:style>
  <w:style w:type="paragraph" w:customStyle="1" w:styleId="Normln1">
    <w:name w:val="Normální1"/>
    <w:basedOn w:val="Normln"/>
    <w:rsid w:val="00F93C11"/>
    <w:pPr>
      <w:widowControl w:val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F93C1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93C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93C11"/>
    <w:rPr>
      <w:sz w:val="16"/>
      <w:szCs w:val="16"/>
    </w:rPr>
  </w:style>
  <w:style w:type="paragraph" w:customStyle="1" w:styleId="Default">
    <w:name w:val="Default"/>
    <w:rsid w:val="00F93C1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Zkladntext0">
    <w:name w:val="Základní text~"/>
    <w:basedOn w:val="Normln"/>
    <w:rsid w:val="007B232C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76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Standardnpsmoodstavce"/>
    <w:rsid w:val="004B3142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124A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124A1"/>
  </w:style>
  <w:style w:type="paragraph" w:customStyle="1" w:styleId="Hlavn">
    <w:name w:val="Hlavní"/>
    <w:basedOn w:val="Normln"/>
    <w:rsid w:val="00B748E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626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902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3955869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35776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84491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4467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1879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546960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2036983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022906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60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594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64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75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58315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79815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78158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2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956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14585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7097886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461588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57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020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39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16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3123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66265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2540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66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4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08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414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7591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74769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4826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11073404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10935083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761562647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8751165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6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8168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39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6131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8143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49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53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555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9606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71241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0019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6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48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148550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7500829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00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9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070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58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53689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32752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2418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1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1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4730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6413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344173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362726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0179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1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704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9481540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6460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72942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15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228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3706808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3074577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186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98420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69713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0850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13320055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555432699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0536255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2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3406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384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490408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431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045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56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41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0295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942160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2780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58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2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1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446868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83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1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9646066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8665342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64323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834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10271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196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490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13177636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131286647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60982334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42354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2243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5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5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637919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9782262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9656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14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74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15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9350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50973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0247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828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5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559197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57575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1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04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88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91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065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67608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9767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11426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LeMLQrvactL-fONI-32k3eWTNzUMQHPYDu2vWSVhFnBjJgdxiB0WcAhGaxIXoYngjZTRJ3fgLxcRioTNTVpgFSnDhGgYfiz_d8efCojJjk359F0RZgscmjYsyugWwCC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Jindra</dc:creator>
  <cp:lastModifiedBy>Kamila</cp:lastModifiedBy>
  <cp:revision>4</cp:revision>
  <cp:lastPrinted>2020-10-14T10:28:00Z</cp:lastPrinted>
  <dcterms:created xsi:type="dcterms:W3CDTF">2020-10-14T10:27:00Z</dcterms:created>
  <dcterms:modified xsi:type="dcterms:W3CDTF">2020-10-14T10:28:00Z</dcterms:modified>
</cp:coreProperties>
</file>